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41" w:rsidRDefault="00A54641" w:rsidP="00A54641">
      <w:pPr>
        <w:ind w:firstLine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57AE3" wp14:editId="56883DDD">
                <wp:simplePos x="0" y="0"/>
                <wp:positionH relativeFrom="column">
                  <wp:posOffset>4650740</wp:posOffset>
                </wp:positionH>
                <wp:positionV relativeFrom="paragraph">
                  <wp:posOffset>377190</wp:posOffset>
                </wp:positionV>
                <wp:extent cx="1443355" cy="1019810"/>
                <wp:effectExtent l="6985" t="5715" r="698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641" w:rsidRPr="00725B19" w:rsidRDefault="00A54641" w:rsidP="00A54641">
                            <w:pPr>
                              <w:spacing w:line="33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6699"/>
                                <w:sz w:val="18"/>
                                <w:szCs w:val="18"/>
                              </w:rPr>
                            </w:pPr>
                            <w:r w:rsidRPr="00725B19">
                              <w:rPr>
                                <w:rFonts w:ascii="Arial" w:hAnsi="Arial" w:cs="Arial"/>
                                <w:b/>
                                <w:bCs/>
                                <w:color w:val="006699"/>
                                <w:sz w:val="18"/>
                                <w:szCs w:val="18"/>
                              </w:rPr>
                              <w:t xml:space="preserve">2 Bond Street, </w:t>
                            </w:r>
                          </w:p>
                          <w:p w:rsidR="00A54641" w:rsidRPr="00725B19" w:rsidRDefault="00A54641" w:rsidP="00A54641">
                            <w:pPr>
                              <w:spacing w:line="33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6699"/>
                                <w:sz w:val="18"/>
                                <w:szCs w:val="18"/>
                              </w:rPr>
                            </w:pPr>
                            <w:r w:rsidRPr="00725B19">
                              <w:rPr>
                                <w:rFonts w:ascii="Arial" w:hAnsi="Arial" w:cs="Arial"/>
                                <w:b/>
                                <w:bCs/>
                                <w:color w:val="006699"/>
                                <w:sz w:val="18"/>
                                <w:szCs w:val="18"/>
                              </w:rPr>
                              <w:t xml:space="preserve">New York, NY 10012  </w:t>
                            </w:r>
                          </w:p>
                          <w:p w:rsidR="00A54641" w:rsidRPr="00725B19" w:rsidRDefault="00A54641" w:rsidP="00A54641">
                            <w:pPr>
                              <w:spacing w:line="33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6699"/>
                                <w:sz w:val="18"/>
                                <w:szCs w:val="18"/>
                              </w:rPr>
                            </w:pPr>
                            <w:r w:rsidRPr="00725B19">
                              <w:rPr>
                                <w:rFonts w:ascii="Arial" w:hAnsi="Arial" w:cs="Arial"/>
                                <w:b/>
                                <w:bCs/>
                                <w:color w:val="006699"/>
                                <w:sz w:val="18"/>
                                <w:szCs w:val="18"/>
                              </w:rPr>
                              <w:t xml:space="preserve">212-254-4614    </w:t>
                            </w:r>
                          </w:p>
                          <w:p w:rsidR="00A54641" w:rsidRPr="00725B19" w:rsidRDefault="00CA7620" w:rsidP="00A54641">
                            <w:pPr>
                              <w:spacing w:line="33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6699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A54641" w:rsidRPr="00725B19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006699"/>
                                  <w:sz w:val="18"/>
                                  <w:szCs w:val="18"/>
                                  <w:u w:val="none"/>
                                </w:rPr>
                                <w:t>www.bondst.org</w:t>
                              </w:r>
                            </w:hyperlink>
                            <w:r w:rsidR="00A54641" w:rsidRPr="00725B19">
                              <w:rPr>
                                <w:rFonts w:ascii="Arial" w:hAnsi="Arial" w:cs="Arial"/>
                                <w:b/>
                                <w:bCs/>
                                <w:color w:val="006699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A54641" w:rsidRPr="00725B19" w:rsidRDefault="00A54641" w:rsidP="00A54641">
                            <w:pPr>
                              <w:spacing w:line="33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6699"/>
                                <w:sz w:val="18"/>
                                <w:szCs w:val="18"/>
                              </w:rPr>
                            </w:pPr>
                            <w:r w:rsidRPr="00725B19">
                              <w:rPr>
                                <w:rFonts w:ascii="Arial" w:hAnsi="Arial" w:cs="Arial"/>
                                <w:b/>
                                <w:bCs/>
                                <w:color w:val="006699"/>
                                <w:sz w:val="18"/>
                                <w:szCs w:val="18"/>
                              </w:rPr>
                              <w:t>info@bondst.org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2pt;margin-top:29.7pt;width:113.65pt;height:8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" strokecolor="white">
                <v:textbox>
                  <w:txbxContent>
                    <w:p w:rsidR="00A54641" w:rsidRPr="00725B19" w:rsidRDefault="00A54641" w:rsidP="00A54641">
                      <w:pPr>
                        <w:spacing w:line="336" w:lineRule="auto"/>
                        <w:rPr>
                          <w:rFonts w:ascii="Arial" w:hAnsi="Arial" w:cs="Arial"/>
                          <w:b/>
                          <w:bCs/>
                          <w:color w:val="006699"/>
                          <w:sz w:val="18"/>
                          <w:szCs w:val="18"/>
                        </w:rPr>
                      </w:pPr>
                      <w:r w:rsidRPr="00725B19">
                        <w:rPr>
                          <w:rFonts w:ascii="Arial" w:hAnsi="Arial" w:cs="Arial"/>
                          <w:b/>
                          <w:bCs/>
                          <w:color w:val="006699"/>
                          <w:sz w:val="18"/>
                          <w:szCs w:val="18"/>
                        </w:rPr>
                        <w:t xml:space="preserve">2 Bond Street, </w:t>
                      </w:r>
                    </w:p>
                    <w:p w:rsidR="00A54641" w:rsidRPr="00725B19" w:rsidRDefault="00A54641" w:rsidP="00A54641">
                      <w:pPr>
                        <w:spacing w:line="336" w:lineRule="auto"/>
                        <w:rPr>
                          <w:rFonts w:ascii="Arial" w:hAnsi="Arial" w:cs="Arial"/>
                          <w:b/>
                          <w:bCs/>
                          <w:color w:val="006699"/>
                          <w:sz w:val="18"/>
                          <w:szCs w:val="18"/>
                        </w:rPr>
                      </w:pPr>
                      <w:r w:rsidRPr="00725B19">
                        <w:rPr>
                          <w:rFonts w:ascii="Arial" w:hAnsi="Arial" w:cs="Arial"/>
                          <w:b/>
                          <w:bCs/>
                          <w:color w:val="006699"/>
                          <w:sz w:val="18"/>
                          <w:szCs w:val="18"/>
                        </w:rPr>
                        <w:t xml:space="preserve">New York, NY 10012  </w:t>
                      </w:r>
                    </w:p>
                    <w:p w:rsidR="00A54641" w:rsidRPr="00725B19" w:rsidRDefault="00A54641" w:rsidP="00A54641">
                      <w:pPr>
                        <w:spacing w:line="336" w:lineRule="auto"/>
                        <w:rPr>
                          <w:rFonts w:ascii="Arial" w:hAnsi="Arial" w:cs="Arial"/>
                          <w:b/>
                          <w:bCs/>
                          <w:color w:val="006699"/>
                          <w:sz w:val="18"/>
                          <w:szCs w:val="18"/>
                        </w:rPr>
                      </w:pPr>
                      <w:r w:rsidRPr="00725B19">
                        <w:rPr>
                          <w:rFonts w:ascii="Arial" w:hAnsi="Arial" w:cs="Arial"/>
                          <w:b/>
                          <w:bCs/>
                          <w:color w:val="006699"/>
                          <w:sz w:val="18"/>
                          <w:szCs w:val="18"/>
                        </w:rPr>
                        <w:t xml:space="preserve">212-254-4614    </w:t>
                      </w:r>
                    </w:p>
                    <w:p w:rsidR="00A54641" w:rsidRPr="00725B19" w:rsidRDefault="00A54641" w:rsidP="00A54641">
                      <w:pPr>
                        <w:spacing w:line="336" w:lineRule="auto"/>
                        <w:rPr>
                          <w:rFonts w:ascii="Arial" w:hAnsi="Arial" w:cs="Arial"/>
                          <w:b/>
                          <w:bCs/>
                          <w:color w:val="006699"/>
                          <w:sz w:val="18"/>
                          <w:szCs w:val="18"/>
                        </w:rPr>
                      </w:pPr>
                      <w:hyperlink r:id="rId9" w:history="1">
                        <w:r w:rsidRPr="00725B19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006699"/>
                            <w:sz w:val="18"/>
                            <w:szCs w:val="18"/>
                            <w:u w:val="none"/>
                          </w:rPr>
                          <w:t>www.bondst.org</w:t>
                        </w:r>
                      </w:hyperlink>
                      <w:r w:rsidRPr="00725B19">
                        <w:rPr>
                          <w:rFonts w:ascii="Arial" w:hAnsi="Arial" w:cs="Arial"/>
                          <w:b/>
                          <w:bCs/>
                          <w:color w:val="006699"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A54641" w:rsidRPr="00725B19" w:rsidRDefault="00A54641" w:rsidP="00A54641">
                      <w:pPr>
                        <w:spacing w:line="336" w:lineRule="auto"/>
                        <w:rPr>
                          <w:rFonts w:ascii="Arial" w:hAnsi="Arial" w:cs="Arial"/>
                          <w:b/>
                          <w:bCs/>
                          <w:color w:val="006699"/>
                          <w:sz w:val="18"/>
                          <w:szCs w:val="18"/>
                        </w:rPr>
                      </w:pPr>
                      <w:r w:rsidRPr="00725B19">
                        <w:rPr>
                          <w:rFonts w:ascii="Arial" w:hAnsi="Arial" w:cs="Arial"/>
                          <w:b/>
                          <w:bCs/>
                          <w:color w:val="006699"/>
                          <w:sz w:val="18"/>
                          <w:szCs w:val="18"/>
                        </w:rPr>
                        <w:t>info@bondst.org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365F91" w:themeColor="accent1" w:themeShade="BF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A3A9A" wp14:editId="5A66EE53">
                <wp:simplePos x="0" y="0"/>
                <wp:positionH relativeFrom="column">
                  <wp:posOffset>4558030</wp:posOffset>
                </wp:positionH>
                <wp:positionV relativeFrom="paragraph">
                  <wp:posOffset>229870</wp:posOffset>
                </wp:positionV>
                <wp:extent cx="0" cy="1061720"/>
                <wp:effectExtent l="9525" t="10795" r="9525" b="1333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pt,18.1pt" to="358.9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" strokecolor="#365f91 [2404]"/>
            </w:pict>
          </mc:Fallback>
        </mc:AlternateContent>
      </w:r>
      <w:r>
        <w:rPr>
          <w:noProof/>
        </w:rPr>
        <w:drawing>
          <wp:inline distT="0" distB="0" distL="0" distR="0" wp14:anchorId="39D1D1D3" wp14:editId="416B662A">
            <wp:extent cx="4284980" cy="1414145"/>
            <wp:effectExtent l="0" t="0" r="1270" b="0"/>
            <wp:docPr id="1" name="Picture 1" descr="NEW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final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6" t="2545" r="3964" b="9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641" w:rsidRDefault="00A54641" w:rsidP="00A54641">
      <w:pPr>
        <w:rPr>
          <w:rFonts w:ascii="Arial" w:hAnsi="Arial" w:cs="Arial"/>
          <w:b/>
          <w:bCs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0FBD3" wp14:editId="311978E3">
                <wp:simplePos x="0" y="0"/>
                <wp:positionH relativeFrom="column">
                  <wp:posOffset>120488</wp:posOffset>
                </wp:positionH>
                <wp:positionV relativeFrom="paragraph">
                  <wp:posOffset>20719</wp:posOffset>
                </wp:positionV>
                <wp:extent cx="607060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06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5pt,1.65pt" to="487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" strokecolor="#4579b8 [3044]" strokeweight=".25pt"/>
            </w:pict>
          </mc:Fallback>
        </mc:AlternateContent>
      </w:r>
    </w:p>
    <w:p w:rsidR="00A54641" w:rsidRDefault="00A54641" w:rsidP="00A54641"/>
    <w:p w:rsidR="00A54641" w:rsidRDefault="00A54641" w:rsidP="00A54641">
      <w:pPr>
        <w:pStyle w:val="Header"/>
        <w:jc w:val="center"/>
        <w:rPr>
          <w:b/>
          <w:bCs/>
          <w:color w:val="003366"/>
        </w:rPr>
      </w:pPr>
      <w:r>
        <w:rPr>
          <w:b/>
          <w:bCs/>
          <w:color w:val="003366"/>
        </w:rPr>
        <w:t>BOARD MEETING MINUTES</w:t>
      </w:r>
    </w:p>
    <w:p w:rsidR="00A54641" w:rsidRDefault="00A54641" w:rsidP="00A54641">
      <w:pPr>
        <w:pStyle w:val="Header"/>
        <w:jc w:val="center"/>
        <w:rPr>
          <w:color w:val="003366"/>
        </w:rPr>
      </w:pPr>
      <w:r>
        <w:rPr>
          <w:color w:val="003366"/>
        </w:rPr>
        <w:t>Monday, September 21, 2015</w:t>
      </w:r>
    </w:p>
    <w:p w:rsidR="00A54641" w:rsidRPr="00B81823" w:rsidRDefault="00A54641" w:rsidP="00A54641">
      <w:pPr>
        <w:pStyle w:val="Header"/>
        <w:rPr>
          <w:sz w:val="16"/>
          <w:szCs w:val="16"/>
        </w:rPr>
      </w:pPr>
    </w:p>
    <w:p w:rsidR="00A54641" w:rsidRDefault="00A54641" w:rsidP="00A54641">
      <w:pPr>
        <w:pStyle w:val="HTMLPreformatte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TIME – 6:00-8:00 pm</w:t>
      </w:r>
    </w:p>
    <w:p w:rsidR="00A54641" w:rsidRPr="00B81823" w:rsidRDefault="00A54641" w:rsidP="00A54641">
      <w:pPr>
        <w:pStyle w:val="Header"/>
        <w:jc w:val="center"/>
        <w:rPr>
          <w:sz w:val="16"/>
          <w:szCs w:val="16"/>
        </w:rPr>
      </w:pPr>
    </w:p>
    <w:p w:rsidR="00A54641" w:rsidRDefault="00A54641" w:rsidP="00A54641">
      <w:pPr>
        <w:pStyle w:val="HTMLPreformatte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LOCATION – Frank Juliano’s Apartment</w:t>
      </w:r>
    </w:p>
    <w:p w:rsidR="00A54641" w:rsidRDefault="00A54641" w:rsidP="00A54641">
      <w:pPr>
        <w:pStyle w:val="HTMLPreformatte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33 West 75</w:t>
      </w:r>
      <w:r w:rsidRPr="00A54641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Street, 3A</w:t>
      </w:r>
    </w:p>
    <w:p w:rsidR="00A54641" w:rsidRDefault="00A54641" w:rsidP="00A54641">
      <w:pPr>
        <w:pStyle w:val="HTMLPreformatted"/>
        <w:jc w:val="center"/>
        <w:rPr>
          <w:rFonts w:ascii="Times New Roman" w:hAnsi="Times New Roman" w:cs="Times New Roman"/>
          <w:sz w:val="24"/>
        </w:rPr>
      </w:pPr>
    </w:p>
    <w:p w:rsidR="00A54641" w:rsidRPr="00C376F3" w:rsidRDefault="00A54641" w:rsidP="00A54641">
      <w:pPr>
        <w:autoSpaceDE w:val="0"/>
        <w:autoSpaceDN w:val="0"/>
        <w:adjustRightInd w:val="0"/>
        <w:rPr>
          <w:b/>
          <w:bCs/>
          <w:color w:val="000000"/>
        </w:rPr>
      </w:pPr>
      <w:r w:rsidRPr="00C376F3">
        <w:rPr>
          <w:b/>
          <w:bCs/>
          <w:color w:val="000000"/>
        </w:rPr>
        <w:t>Members present:</w:t>
      </w:r>
    </w:p>
    <w:p w:rsidR="00A54641" w:rsidRPr="00C376F3" w:rsidRDefault="00A54641" w:rsidP="00A54641">
      <w:pPr>
        <w:autoSpaceDE w:val="0"/>
        <w:autoSpaceDN w:val="0"/>
        <w:adjustRightInd w:val="0"/>
        <w:rPr>
          <w:color w:val="000000"/>
        </w:rPr>
      </w:pPr>
      <w:r w:rsidRPr="00C376F3">
        <w:rPr>
          <w:color w:val="000000"/>
        </w:rPr>
        <w:t>Frank Juliano, President</w:t>
      </w:r>
    </w:p>
    <w:p w:rsidR="00A54641" w:rsidRPr="00C376F3" w:rsidRDefault="00A54641" w:rsidP="00A54641">
      <w:pPr>
        <w:autoSpaceDE w:val="0"/>
        <w:autoSpaceDN w:val="0"/>
        <w:adjustRightInd w:val="0"/>
        <w:rPr>
          <w:color w:val="000000"/>
        </w:rPr>
      </w:pPr>
      <w:r w:rsidRPr="00C376F3">
        <w:rPr>
          <w:color w:val="000000"/>
        </w:rPr>
        <w:t>Joanna Sherman, Vice President</w:t>
      </w:r>
    </w:p>
    <w:p w:rsidR="00A54641" w:rsidRDefault="00A54641" w:rsidP="00A54641">
      <w:pPr>
        <w:autoSpaceDE w:val="0"/>
        <w:autoSpaceDN w:val="0"/>
        <w:adjustRightInd w:val="0"/>
        <w:rPr>
          <w:color w:val="000000"/>
        </w:rPr>
      </w:pPr>
      <w:r w:rsidRPr="00C376F3">
        <w:rPr>
          <w:color w:val="000000"/>
        </w:rPr>
        <w:t xml:space="preserve">Ethel Barber </w:t>
      </w:r>
    </w:p>
    <w:p w:rsidR="005B438F" w:rsidRPr="00C376F3" w:rsidRDefault="005B438F" w:rsidP="00A5464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Alice Leopold </w:t>
      </w:r>
    </w:p>
    <w:p w:rsidR="00A54641" w:rsidRDefault="00A54641" w:rsidP="00A5464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Mary Dino</w:t>
      </w:r>
      <w:r w:rsidR="005B438F">
        <w:rPr>
          <w:color w:val="000000"/>
        </w:rPr>
        <w:t xml:space="preserve"> (via Skype)</w:t>
      </w:r>
    </w:p>
    <w:p w:rsidR="00A54641" w:rsidRPr="00C376F3" w:rsidRDefault="0036176D" w:rsidP="00A5464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Ruth </w:t>
      </w:r>
      <w:r w:rsidR="00A54641">
        <w:rPr>
          <w:color w:val="000000"/>
        </w:rPr>
        <w:t>Wikl</w:t>
      </w:r>
      <w:r w:rsidR="00A54641" w:rsidRPr="00C376F3">
        <w:rPr>
          <w:color w:val="000000"/>
        </w:rPr>
        <w:t>er-Luker</w:t>
      </w:r>
      <w:r w:rsidR="00A54641">
        <w:rPr>
          <w:color w:val="000000"/>
        </w:rPr>
        <w:t xml:space="preserve"> (via phone)</w:t>
      </w:r>
    </w:p>
    <w:p w:rsidR="00A54641" w:rsidRDefault="005B438F" w:rsidP="00A54641">
      <w:pPr>
        <w:autoSpaceDE w:val="0"/>
        <w:autoSpaceDN w:val="0"/>
        <w:adjustRightInd w:val="0"/>
        <w:rPr>
          <w:color w:val="000000"/>
        </w:rPr>
      </w:pPr>
      <w:r w:rsidRPr="00C376F3">
        <w:rPr>
          <w:color w:val="000000"/>
        </w:rPr>
        <w:t>Scott Kamen</w:t>
      </w:r>
      <w:r>
        <w:rPr>
          <w:color w:val="000000"/>
        </w:rPr>
        <w:t xml:space="preserve"> (via phone)</w:t>
      </w:r>
    </w:p>
    <w:p w:rsidR="00A54641" w:rsidRPr="00B81823" w:rsidRDefault="00A54641" w:rsidP="00A54641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A54641" w:rsidRPr="00C376F3" w:rsidRDefault="00A54641" w:rsidP="00A54641">
      <w:pPr>
        <w:autoSpaceDE w:val="0"/>
        <w:autoSpaceDN w:val="0"/>
        <w:adjustRightInd w:val="0"/>
        <w:rPr>
          <w:b/>
          <w:bCs/>
          <w:color w:val="000000"/>
        </w:rPr>
      </w:pPr>
      <w:r w:rsidRPr="00C376F3">
        <w:rPr>
          <w:b/>
          <w:bCs/>
          <w:color w:val="000000"/>
        </w:rPr>
        <w:t>Members absent:</w:t>
      </w:r>
    </w:p>
    <w:p w:rsidR="00A54641" w:rsidRDefault="005B438F" w:rsidP="00A5464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Patrick Sciarratta </w:t>
      </w:r>
    </w:p>
    <w:p w:rsidR="00A54641" w:rsidRPr="00B81823" w:rsidRDefault="00A54641" w:rsidP="00A54641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A54641" w:rsidRPr="00C376F3" w:rsidRDefault="00A54641" w:rsidP="00A54641">
      <w:pPr>
        <w:autoSpaceDE w:val="0"/>
        <w:autoSpaceDN w:val="0"/>
        <w:adjustRightInd w:val="0"/>
        <w:rPr>
          <w:b/>
          <w:bCs/>
          <w:color w:val="000000"/>
        </w:rPr>
      </w:pPr>
      <w:r w:rsidRPr="00C376F3">
        <w:rPr>
          <w:b/>
          <w:bCs/>
          <w:color w:val="000000"/>
        </w:rPr>
        <w:t>Staff present:</w:t>
      </w:r>
    </w:p>
    <w:p w:rsidR="00A54641" w:rsidRPr="00C376F3" w:rsidRDefault="00A54641" w:rsidP="00A54641">
      <w:pPr>
        <w:autoSpaceDE w:val="0"/>
        <w:autoSpaceDN w:val="0"/>
        <w:adjustRightInd w:val="0"/>
        <w:rPr>
          <w:color w:val="000000"/>
        </w:rPr>
      </w:pPr>
      <w:r w:rsidRPr="00C376F3">
        <w:rPr>
          <w:color w:val="000000"/>
        </w:rPr>
        <w:t>Michael McGuigan, Managing Director</w:t>
      </w:r>
      <w:r>
        <w:rPr>
          <w:color w:val="000000"/>
        </w:rPr>
        <w:t xml:space="preserve"> – recording Minutes</w:t>
      </w:r>
    </w:p>
    <w:p w:rsidR="00A54641" w:rsidRPr="00C376F3" w:rsidRDefault="00A54641" w:rsidP="00A54641">
      <w:pPr>
        <w:autoSpaceDE w:val="0"/>
        <w:autoSpaceDN w:val="0"/>
        <w:adjustRightInd w:val="0"/>
        <w:rPr>
          <w:color w:val="000000"/>
        </w:rPr>
      </w:pPr>
    </w:p>
    <w:p w:rsidR="00A54641" w:rsidRPr="00C376F3" w:rsidRDefault="00A54641" w:rsidP="00A54641">
      <w:pPr>
        <w:autoSpaceDE w:val="0"/>
        <w:autoSpaceDN w:val="0"/>
        <w:adjustRightInd w:val="0"/>
        <w:rPr>
          <w:b/>
          <w:bCs/>
          <w:color w:val="000000"/>
        </w:rPr>
      </w:pPr>
      <w:r w:rsidRPr="00C376F3">
        <w:rPr>
          <w:b/>
          <w:bCs/>
          <w:color w:val="000000"/>
        </w:rPr>
        <w:t>Handouts:</w:t>
      </w:r>
    </w:p>
    <w:p w:rsidR="00A54641" w:rsidRDefault="00A54641" w:rsidP="00A54641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C376F3">
        <w:rPr>
          <w:color w:val="000000"/>
        </w:rPr>
        <w:t>Meeting Agenda</w:t>
      </w:r>
    </w:p>
    <w:p w:rsidR="00A54641" w:rsidRDefault="00A54641" w:rsidP="00A54641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Current Grants List</w:t>
      </w:r>
    </w:p>
    <w:p w:rsidR="00A54641" w:rsidRDefault="00A54641" w:rsidP="00A54641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Results of Board Skills and Committee Interests sheets</w:t>
      </w:r>
    </w:p>
    <w:p w:rsidR="00A54641" w:rsidRPr="00C376F3" w:rsidRDefault="00A54641" w:rsidP="00A54641">
      <w:pPr>
        <w:autoSpaceDE w:val="0"/>
        <w:autoSpaceDN w:val="0"/>
        <w:adjustRightInd w:val="0"/>
        <w:rPr>
          <w:color w:val="000000"/>
        </w:rPr>
      </w:pPr>
    </w:p>
    <w:p w:rsidR="00A54641" w:rsidRPr="00C376F3" w:rsidRDefault="00A54641" w:rsidP="00A54641">
      <w:pPr>
        <w:autoSpaceDE w:val="0"/>
        <w:autoSpaceDN w:val="0"/>
        <w:adjustRightInd w:val="0"/>
        <w:rPr>
          <w:b/>
          <w:bCs/>
          <w:color w:val="003365"/>
        </w:rPr>
      </w:pPr>
      <w:r w:rsidRPr="00C376F3">
        <w:rPr>
          <w:b/>
          <w:bCs/>
          <w:color w:val="000000"/>
        </w:rPr>
        <w:t>CALL TO ORDER</w:t>
      </w:r>
      <w:r>
        <w:rPr>
          <w:b/>
          <w:bCs/>
          <w:color w:val="000000"/>
        </w:rPr>
        <w:t>…………………………………………………………..……</w:t>
      </w:r>
      <w:r>
        <w:rPr>
          <w:b/>
          <w:bCs/>
          <w:color w:val="003365"/>
        </w:rPr>
        <w:t>.</w:t>
      </w:r>
      <w:r w:rsidR="005B438F">
        <w:rPr>
          <w:b/>
          <w:bCs/>
          <w:color w:val="003365"/>
        </w:rPr>
        <w:t>6:20</w:t>
      </w:r>
      <w:r>
        <w:rPr>
          <w:b/>
          <w:bCs/>
          <w:color w:val="003365"/>
        </w:rPr>
        <w:t xml:space="preserve"> pm</w:t>
      </w:r>
    </w:p>
    <w:p w:rsidR="00A54641" w:rsidRDefault="00A54641" w:rsidP="00A54641">
      <w:pPr>
        <w:pStyle w:val="HTMLPreformatted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4641" w:rsidRPr="001F264A" w:rsidRDefault="00A54641" w:rsidP="00A54641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F26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Minutes of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June 12, 2015 </w:t>
      </w:r>
      <w:r w:rsidRPr="001F264A">
        <w:rPr>
          <w:rFonts w:ascii="Times New Roman" w:hAnsi="Times New Roman" w:cs="Times New Roman"/>
          <w:b/>
          <w:color w:val="000000"/>
          <w:sz w:val="24"/>
          <w:szCs w:val="24"/>
        </w:rPr>
        <w:t>meeting approved.</w:t>
      </w:r>
    </w:p>
    <w:p w:rsidR="00A54641" w:rsidRPr="00C376F3" w:rsidRDefault="00A54641" w:rsidP="00A54641">
      <w:pPr>
        <w:pStyle w:val="HTMLPreformatted"/>
        <w:jc w:val="center"/>
        <w:rPr>
          <w:rFonts w:ascii="Times New Roman" w:hAnsi="Times New Roman" w:cs="Times New Roman"/>
          <w:sz w:val="24"/>
        </w:rPr>
      </w:pPr>
    </w:p>
    <w:p w:rsidR="00A54641" w:rsidRPr="00A54641" w:rsidRDefault="00A54641" w:rsidP="00A54641">
      <w:pPr>
        <w:pStyle w:val="Header"/>
        <w:rPr>
          <w:b/>
        </w:rPr>
      </w:pPr>
      <w:r w:rsidRPr="00D07390">
        <w:rPr>
          <w:b/>
        </w:rPr>
        <w:t>Review actionable items from last Board meeting</w:t>
      </w:r>
    </w:p>
    <w:p w:rsidR="00A54641" w:rsidRPr="00A54641" w:rsidRDefault="00A54641" w:rsidP="00A54641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i/>
        </w:rPr>
      </w:pPr>
      <w:r w:rsidRPr="00A54641">
        <w:rPr>
          <w:i/>
        </w:rPr>
        <w:t>All members to send Joanna filled-in Skills and Committee I</w:t>
      </w:r>
      <w:r>
        <w:rPr>
          <w:i/>
        </w:rPr>
        <w:t xml:space="preserve">nterest sheet. – Done. </w:t>
      </w:r>
    </w:p>
    <w:p w:rsidR="00A54641" w:rsidRPr="00A54641" w:rsidRDefault="00A54641" w:rsidP="00A54641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i/>
        </w:rPr>
      </w:pPr>
      <w:r w:rsidRPr="00A54641">
        <w:rPr>
          <w:i/>
        </w:rPr>
        <w:t>Office to cr</w:t>
      </w:r>
      <w:r w:rsidR="00274DD1">
        <w:rPr>
          <w:i/>
        </w:rPr>
        <w:t xml:space="preserve">eate ToR for Executive Director. </w:t>
      </w:r>
      <w:r>
        <w:rPr>
          <w:i/>
        </w:rPr>
        <w:t>—</w:t>
      </w:r>
      <w:r w:rsidR="0036176D">
        <w:rPr>
          <w:i/>
        </w:rPr>
        <w:t xml:space="preserve"> </w:t>
      </w:r>
      <w:r>
        <w:rPr>
          <w:i/>
        </w:rPr>
        <w:t>Not yet completed.</w:t>
      </w:r>
    </w:p>
    <w:p w:rsidR="00A54641" w:rsidRPr="00A54641" w:rsidRDefault="00A54641" w:rsidP="00A54641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i/>
        </w:rPr>
      </w:pPr>
      <w:r w:rsidRPr="00A54641">
        <w:rPr>
          <w:i/>
        </w:rPr>
        <w:t>Scott to connect Joanna with potential ED candidate, Brittany.</w:t>
      </w:r>
      <w:r>
        <w:rPr>
          <w:i/>
        </w:rPr>
        <w:t xml:space="preserve"> – </w:t>
      </w:r>
      <w:r w:rsidR="00274DD1">
        <w:rPr>
          <w:i/>
        </w:rPr>
        <w:t>Done</w:t>
      </w:r>
      <w:r>
        <w:rPr>
          <w:i/>
        </w:rPr>
        <w:t xml:space="preserve">. </w:t>
      </w:r>
    </w:p>
    <w:p w:rsidR="00A54641" w:rsidRPr="00A54641" w:rsidRDefault="00A54641" w:rsidP="00A54641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i/>
        </w:rPr>
      </w:pPr>
      <w:r w:rsidRPr="00A54641">
        <w:rPr>
          <w:i/>
        </w:rPr>
        <w:t>Ethel to connect Joanna with potential ED candidate, Lynn Winters.</w:t>
      </w:r>
      <w:r>
        <w:rPr>
          <w:i/>
        </w:rPr>
        <w:t xml:space="preserve">—Done. </w:t>
      </w:r>
    </w:p>
    <w:p w:rsidR="00A54641" w:rsidRPr="00A54641" w:rsidRDefault="00A54641" w:rsidP="00A54641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i/>
        </w:rPr>
      </w:pPr>
      <w:r w:rsidRPr="00A54641">
        <w:rPr>
          <w:i/>
        </w:rPr>
        <w:t xml:space="preserve">Joanna and Frank to meet with two PR firms. </w:t>
      </w:r>
      <w:r>
        <w:rPr>
          <w:i/>
        </w:rPr>
        <w:t xml:space="preserve">–- Not yet completed. </w:t>
      </w:r>
    </w:p>
    <w:p w:rsidR="00A54641" w:rsidRPr="00A54641" w:rsidRDefault="00A54641" w:rsidP="00A54641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i/>
        </w:rPr>
      </w:pPr>
      <w:r w:rsidRPr="00A54641">
        <w:rPr>
          <w:i/>
        </w:rPr>
        <w:t xml:space="preserve">Office staff to update Trustee Portal with recent handouts. </w:t>
      </w:r>
      <w:r w:rsidR="005B438F">
        <w:rPr>
          <w:i/>
        </w:rPr>
        <w:t xml:space="preserve">– Done. </w:t>
      </w:r>
    </w:p>
    <w:p w:rsidR="00A54641" w:rsidRPr="00A54641" w:rsidRDefault="00A54641" w:rsidP="00A54641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i/>
        </w:rPr>
      </w:pPr>
      <w:r w:rsidRPr="00A54641">
        <w:rPr>
          <w:i/>
        </w:rPr>
        <w:t xml:space="preserve">Ethel to check in with her current CPA who’s retiring soon. </w:t>
      </w:r>
      <w:r w:rsidR="00274DD1">
        <w:rPr>
          <w:i/>
        </w:rPr>
        <w:t>– Done (see follow-up)</w:t>
      </w:r>
    </w:p>
    <w:p w:rsidR="00A54641" w:rsidRDefault="00A54641" w:rsidP="00A54641">
      <w:pPr>
        <w:pStyle w:val="Header"/>
        <w:rPr>
          <w:b/>
        </w:rPr>
      </w:pPr>
    </w:p>
    <w:p w:rsidR="00A54641" w:rsidRDefault="00A54641" w:rsidP="00A54641">
      <w:pPr>
        <w:pStyle w:val="Header"/>
        <w:tabs>
          <w:tab w:val="clear" w:pos="8640"/>
          <w:tab w:val="left" w:pos="7920"/>
        </w:tabs>
      </w:pPr>
    </w:p>
    <w:p w:rsidR="00A54641" w:rsidRDefault="00A54641" w:rsidP="00A54641">
      <w:pPr>
        <w:pStyle w:val="Header"/>
        <w:tabs>
          <w:tab w:val="clear" w:pos="8640"/>
          <w:tab w:val="left" w:pos="7920"/>
        </w:tabs>
      </w:pPr>
    </w:p>
    <w:p w:rsidR="00274DD1" w:rsidRPr="00C376F3" w:rsidRDefault="00274DD1" w:rsidP="00A54641">
      <w:pPr>
        <w:pStyle w:val="Header"/>
        <w:tabs>
          <w:tab w:val="clear" w:pos="8640"/>
          <w:tab w:val="left" w:pos="7920"/>
        </w:tabs>
      </w:pPr>
    </w:p>
    <w:p w:rsidR="00A54641" w:rsidRDefault="00A54641" w:rsidP="00A54641">
      <w:pPr>
        <w:pStyle w:val="Header"/>
        <w:tabs>
          <w:tab w:val="clear" w:pos="8640"/>
          <w:tab w:val="left" w:pos="720"/>
          <w:tab w:val="right" w:pos="7200"/>
        </w:tabs>
        <w:ind w:left="720" w:hanging="720"/>
      </w:pPr>
      <w:r w:rsidRPr="00C376F3">
        <w:rPr>
          <w:b/>
          <w:bCs/>
        </w:rPr>
        <w:lastRenderedPageBreak/>
        <w:t>1.   DISCUSSION TOPIC</w:t>
      </w:r>
      <w:r w:rsidRPr="00C376F3">
        <w:t xml:space="preserve">:  </w:t>
      </w:r>
      <w:r w:rsidR="002F4443">
        <w:rPr>
          <w:b/>
        </w:rPr>
        <w:t>Scott’s Salon</w:t>
      </w:r>
    </w:p>
    <w:p w:rsidR="00274DD1" w:rsidRDefault="002F4443" w:rsidP="005B438F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iCs/>
        </w:rPr>
      </w:pPr>
      <w:r>
        <w:rPr>
          <w:iCs/>
        </w:rPr>
        <w:t xml:space="preserve">Scott wants to throw a </w:t>
      </w:r>
      <w:r w:rsidR="00274DD1">
        <w:rPr>
          <w:iCs/>
        </w:rPr>
        <w:t xml:space="preserve">fundraising “Bash” at his home and </w:t>
      </w:r>
      <w:r>
        <w:rPr>
          <w:iCs/>
        </w:rPr>
        <w:t>nearby park</w:t>
      </w:r>
      <w:r w:rsidR="00582F45">
        <w:rPr>
          <w:iCs/>
        </w:rPr>
        <w:t xml:space="preserve"> overlooking Hudson</w:t>
      </w:r>
      <w:r w:rsidR="00B06D25">
        <w:rPr>
          <w:iCs/>
        </w:rPr>
        <w:t xml:space="preserve">, with entertainment </w:t>
      </w:r>
      <w:r w:rsidR="00274DD1">
        <w:rPr>
          <w:iCs/>
        </w:rPr>
        <w:t>and</w:t>
      </w:r>
      <w:r w:rsidR="00B06D25">
        <w:rPr>
          <w:iCs/>
        </w:rPr>
        <w:t xml:space="preserve"> something demonstrative of BST’s work. </w:t>
      </w:r>
    </w:p>
    <w:p w:rsidR="00A54641" w:rsidRDefault="00274DD1" w:rsidP="005B438F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iCs/>
        </w:rPr>
      </w:pPr>
      <w:r>
        <w:rPr>
          <w:iCs/>
        </w:rPr>
        <w:t>S</w:t>
      </w:r>
      <w:r w:rsidR="00E90C2F">
        <w:rPr>
          <w:iCs/>
        </w:rPr>
        <w:t>cott will use s</w:t>
      </w:r>
      <w:r>
        <w:rPr>
          <w:iCs/>
        </w:rPr>
        <w:t xml:space="preserve">ame guest list from last </w:t>
      </w:r>
      <w:r w:rsidR="00E90C2F">
        <w:rPr>
          <w:iCs/>
        </w:rPr>
        <w:t>event,</w:t>
      </w:r>
      <w:r>
        <w:rPr>
          <w:iCs/>
        </w:rPr>
        <w:t xml:space="preserve"> plus additions</w:t>
      </w:r>
      <w:r w:rsidR="00582F45">
        <w:rPr>
          <w:iCs/>
        </w:rPr>
        <w:t xml:space="preserve"> from BST and Board</w:t>
      </w:r>
      <w:r>
        <w:rPr>
          <w:iCs/>
        </w:rPr>
        <w:t xml:space="preserve">. </w:t>
      </w:r>
    </w:p>
    <w:p w:rsidR="000A5DE6" w:rsidRPr="00CA7620" w:rsidRDefault="000A5DE6" w:rsidP="005B438F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iCs/>
          <w:color w:val="C00000"/>
        </w:rPr>
      </w:pPr>
      <w:r>
        <w:rPr>
          <w:iCs/>
        </w:rPr>
        <w:t xml:space="preserve">Date is </w:t>
      </w:r>
      <w:r w:rsidR="0036176D">
        <w:rPr>
          <w:iCs/>
        </w:rPr>
        <w:t>set</w:t>
      </w:r>
      <w:r>
        <w:rPr>
          <w:iCs/>
        </w:rPr>
        <w:t xml:space="preserve"> for </w:t>
      </w:r>
      <w:r w:rsidR="00582F45">
        <w:rPr>
          <w:iCs/>
        </w:rPr>
        <w:t xml:space="preserve">Sunday, </w:t>
      </w:r>
      <w:r>
        <w:rPr>
          <w:iCs/>
        </w:rPr>
        <w:t>November 1</w:t>
      </w:r>
      <w:r w:rsidR="00582F45">
        <w:rPr>
          <w:iCs/>
        </w:rPr>
        <w:t>st</w:t>
      </w:r>
      <w:r>
        <w:rPr>
          <w:iCs/>
        </w:rPr>
        <w:t xml:space="preserve">. </w:t>
      </w:r>
      <w:r w:rsidR="00CA7620">
        <w:rPr>
          <w:iCs/>
        </w:rPr>
        <w:t xml:space="preserve">           </w:t>
      </w:r>
      <w:r w:rsidR="00CA7620" w:rsidRPr="00CA7620">
        <w:rPr>
          <w:iCs/>
          <w:color w:val="C00000"/>
        </w:rPr>
        <w:t xml:space="preserve">[Note: later updated to </w:t>
      </w:r>
      <w:r w:rsidR="00CA7620">
        <w:rPr>
          <w:iCs/>
          <w:color w:val="C00000"/>
        </w:rPr>
        <w:t xml:space="preserve">Sunday, </w:t>
      </w:r>
      <w:bookmarkStart w:id="0" w:name="_GoBack"/>
      <w:bookmarkEnd w:id="0"/>
      <w:r w:rsidR="00CA7620" w:rsidRPr="00CA7620">
        <w:rPr>
          <w:iCs/>
          <w:color w:val="C00000"/>
        </w:rPr>
        <w:t>November 15</w:t>
      </w:r>
      <w:r w:rsidR="00CA7620" w:rsidRPr="00CA7620">
        <w:rPr>
          <w:iCs/>
          <w:color w:val="C00000"/>
          <w:vertAlign w:val="superscript"/>
        </w:rPr>
        <w:t>th</w:t>
      </w:r>
      <w:r w:rsidR="00CA7620" w:rsidRPr="00CA7620">
        <w:rPr>
          <w:iCs/>
          <w:color w:val="C00000"/>
        </w:rPr>
        <w:t>]</w:t>
      </w:r>
    </w:p>
    <w:p w:rsidR="00EC53B0" w:rsidRDefault="00EC53B0" w:rsidP="005B438F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iCs/>
        </w:rPr>
      </w:pPr>
      <w:r>
        <w:rPr>
          <w:iCs/>
        </w:rPr>
        <w:t xml:space="preserve">Frank suggests the Hudson Writers </w:t>
      </w:r>
      <w:r w:rsidR="00582F45">
        <w:rPr>
          <w:iCs/>
        </w:rPr>
        <w:t>Lab</w:t>
      </w:r>
      <w:r>
        <w:rPr>
          <w:iCs/>
        </w:rPr>
        <w:t xml:space="preserve"> as an alternative</w:t>
      </w:r>
      <w:r w:rsidR="00E90C2F">
        <w:rPr>
          <w:iCs/>
        </w:rPr>
        <w:t xml:space="preserve"> space</w:t>
      </w:r>
      <w:r>
        <w:rPr>
          <w:iCs/>
        </w:rPr>
        <w:t xml:space="preserve">. </w:t>
      </w:r>
    </w:p>
    <w:p w:rsidR="002F4443" w:rsidRDefault="002F4443" w:rsidP="005B438F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iCs/>
        </w:rPr>
      </w:pPr>
      <w:r>
        <w:rPr>
          <w:iCs/>
        </w:rPr>
        <w:t xml:space="preserve">Joanna recommends </w:t>
      </w:r>
      <w:r w:rsidR="00E90C2F">
        <w:rPr>
          <w:iCs/>
        </w:rPr>
        <w:t xml:space="preserve">that </w:t>
      </w:r>
      <w:r>
        <w:rPr>
          <w:iCs/>
        </w:rPr>
        <w:t xml:space="preserve">Scott </w:t>
      </w:r>
      <w:r w:rsidR="00274DD1">
        <w:rPr>
          <w:iCs/>
        </w:rPr>
        <w:t>head up the</w:t>
      </w:r>
      <w:r>
        <w:rPr>
          <w:iCs/>
        </w:rPr>
        <w:t xml:space="preserve"> </w:t>
      </w:r>
      <w:r w:rsidR="00E90C2F">
        <w:rPr>
          <w:iCs/>
        </w:rPr>
        <w:t>F</w:t>
      </w:r>
      <w:r>
        <w:rPr>
          <w:iCs/>
        </w:rPr>
        <w:t xml:space="preserve">undraising </w:t>
      </w:r>
      <w:r w:rsidR="00E90C2F">
        <w:rPr>
          <w:iCs/>
        </w:rPr>
        <w:t>C</w:t>
      </w:r>
      <w:r>
        <w:rPr>
          <w:iCs/>
        </w:rPr>
        <w:t>ommittee</w:t>
      </w:r>
      <w:r w:rsidR="00274DD1">
        <w:rPr>
          <w:iCs/>
        </w:rPr>
        <w:t xml:space="preserve"> for the event</w:t>
      </w:r>
      <w:r>
        <w:rPr>
          <w:iCs/>
        </w:rPr>
        <w:t>.</w:t>
      </w:r>
    </w:p>
    <w:p w:rsidR="00A54641" w:rsidRDefault="00A54641" w:rsidP="00A54641">
      <w:pPr>
        <w:pStyle w:val="Header"/>
        <w:tabs>
          <w:tab w:val="clear" w:pos="4320"/>
          <w:tab w:val="clear" w:pos="8640"/>
        </w:tabs>
        <w:rPr>
          <w:iCs/>
        </w:rPr>
      </w:pPr>
    </w:p>
    <w:p w:rsidR="00A54641" w:rsidRDefault="00A54641" w:rsidP="00A54641">
      <w:pPr>
        <w:pStyle w:val="Header"/>
        <w:tabs>
          <w:tab w:val="clear" w:pos="4320"/>
          <w:tab w:val="clear" w:pos="8640"/>
        </w:tabs>
      </w:pPr>
      <w:r>
        <w:rPr>
          <w:b/>
          <w:iCs/>
        </w:rPr>
        <w:t xml:space="preserve">2.   </w:t>
      </w:r>
      <w:r w:rsidRPr="00C0235B">
        <w:rPr>
          <w:b/>
          <w:iCs/>
        </w:rPr>
        <w:t xml:space="preserve">DISCUSSION TOPIC:  </w:t>
      </w:r>
      <w:r w:rsidR="002F4443" w:rsidRPr="00235B41">
        <w:rPr>
          <w:b/>
        </w:rPr>
        <w:t>Structuring and Advancing the Board</w:t>
      </w:r>
      <w:r w:rsidR="002F4443">
        <w:t xml:space="preserve"> (</w:t>
      </w:r>
      <w:r w:rsidR="002F4443" w:rsidRPr="005B438F">
        <w:rPr>
          <w:i/>
        </w:rPr>
        <w:t>cont</w:t>
      </w:r>
      <w:r w:rsidR="002F4443">
        <w:rPr>
          <w:i/>
        </w:rPr>
        <w:t>’d</w:t>
      </w:r>
      <w:r w:rsidR="002F4443">
        <w:t>)</w:t>
      </w:r>
    </w:p>
    <w:p w:rsidR="000A5DE6" w:rsidRDefault="001733BA" w:rsidP="000A5DE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 xml:space="preserve">Ruth </w:t>
      </w:r>
      <w:r w:rsidR="00274DD1">
        <w:t xml:space="preserve">announces that she is leaving the Board at year end due to </w:t>
      </w:r>
      <w:r w:rsidR="00582F45">
        <w:t xml:space="preserve">her </w:t>
      </w:r>
      <w:r w:rsidR="00274DD1">
        <w:t>distance. M</w:t>
      </w:r>
      <w:r>
        <w:t xml:space="preserve">ary </w:t>
      </w:r>
      <w:r w:rsidR="00274DD1">
        <w:t xml:space="preserve">also announces intentions to leave the </w:t>
      </w:r>
      <w:r>
        <w:t xml:space="preserve">Board </w:t>
      </w:r>
      <w:r w:rsidR="00274DD1">
        <w:t>due to her schedule</w:t>
      </w:r>
      <w:r>
        <w:t>.</w:t>
      </w:r>
      <w:r w:rsidR="000A5DE6">
        <w:t xml:space="preserve"> Patrick will </w:t>
      </w:r>
      <w:r w:rsidR="00274DD1">
        <w:t xml:space="preserve">also </w:t>
      </w:r>
      <w:r w:rsidR="000A5DE6">
        <w:t xml:space="preserve">be </w:t>
      </w:r>
      <w:r w:rsidR="00274DD1">
        <w:t>stepping off the</w:t>
      </w:r>
      <w:r w:rsidR="000A5DE6">
        <w:t xml:space="preserve"> Board.</w:t>
      </w:r>
      <w:r>
        <w:t xml:space="preserve"> Joanna suggests</w:t>
      </w:r>
      <w:r w:rsidR="00EC53B0">
        <w:t xml:space="preserve"> that</w:t>
      </w:r>
      <w:r>
        <w:t xml:space="preserve"> </w:t>
      </w:r>
      <w:r w:rsidR="0036176D">
        <w:t>members</w:t>
      </w:r>
      <w:r w:rsidR="000A5DE6">
        <w:t xml:space="preserve"> space out</w:t>
      </w:r>
      <w:r w:rsidR="0036176D">
        <w:t xml:space="preserve"> their</w:t>
      </w:r>
      <w:r w:rsidR="000A5DE6">
        <w:t xml:space="preserve"> departures</w:t>
      </w:r>
      <w:r w:rsidR="00EC53B0">
        <w:t xml:space="preserve"> as new members join</w:t>
      </w:r>
      <w:r w:rsidR="000A5DE6">
        <w:t xml:space="preserve">. </w:t>
      </w:r>
    </w:p>
    <w:p w:rsidR="00FC4BF4" w:rsidRDefault="00FC4BF4" w:rsidP="00FC4BF4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 xml:space="preserve">Discussion regarding </w:t>
      </w:r>
      <w:r w:rsidR="00E90C2F">
        <w:t>a</w:t>
      </w:r>
      <w:r>
        <w:t xml:space="preserve"> Governance committee to review topics such as: </w:t>
      </w:r>
      <w:r>
        <w:t xml:space="preserve">by-laws (outlining board terms, roles, committees, etc.) and </w:t>
      </w:r>
      <w:r>
        <w:t>non-</w:t>
      </w:r>
      <w:r>
        <w:t>profit requirement to</w:t>
      </w:r>
      <w:r>
        <w:t xml:space="preserve"> </w:t>
      </w:r>
      <w:r>
        <w:t>register</w:t>
      </w:r>
      <w:r>
        <w:t xml:space="preserve"> in every state. Members: Ruth, Frank, Mary. </w:t>
      </w:r>
    </w:p>
    <w:p w:rsidR="001733BA" w:rsidRDefault="00047BF3" w:rsidP="001733B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 xml:space="preserve">Alice </w:t>
      </w:r>
      <w:r w:rsidR="000C62DC">
        <w:t>suggests</w:t>
      </w:r>
      <w:r w:rsidR="00A2231C">
        <w:t xml:space="preserve"> </w:t>
      </w:r>
      <w:r w:rsidR="00FC4BF4">
        <w:t xml:space="preserve">addition of </w:t>
      </w:r>
      <w:r w:rsidR="00A2231C">
        <w:t>a</w:t>
      </w:r>
      <w:r>
        <w:t xml:space="preserve"> </w:t>
      </w:r>
      <w:r w:rsidR="000C62DC">
        <w:t>b</w:t>
      </w:r>
      <w:r>
        <w:t>oard assessment procedure</w:t>
      </w:r>
      <w:r w:rsidR="000C62DC">
        <w:t xml:space="preserve">; for example, the American Heart Association has bi-annual </w:t>
      </w:r>
      <w:r w:rsidR="00FC4BF4">
        <w:t xml:space="preserve">board </w:t>
      </w:r>
      <w:r w:rsidR="000C62DC">
        <w:t>report cards</w:t>
      </w:r>
      <w:r>
        <w:t>.</w:t>
      </w:r>
    </w:p>
    <w:p w:rsidR="001733BA" w:rsidRDefault="001733BA" w:rsidP="001733B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 xml:space="preserve">Discussion of potential new </w:t>
      </w:r>
      <w:r w:rsidR="00E90C2F">
        <w:t>B</w:t>
      </w:r>
      <w:r>
        <w:t>oard members.</w:t>
      </w:r>
      <w:r w:rsidR="00A2231C">
        <w:t xml:space="preserve"> </w:t>
      </w:r>
      <w:r w:rsidR="003B6728">
        <w:t>Everyone to be on Board Selection committee.</w:t>
      </w:r>
    </w:p>
    <w:p w:rsidR="001733BA" w:rsidRDefault="00047BF3" w:rsidP="0036176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 xml:space="preserve">Alice says we need greater visibility in NYC. </w:t>
      </w:r>
      <w:r w:rsidR="000A5DE6">
        <w:t xml:space="preserve">Board members must go to local events and network. </w:t>
      </w:r>
      <w:r w:rsidR="008F5D6B">
        <w:t>A Syrian refugee</w:t>
      </w:r>
      <w:r>
        <w:t xml:space="preserve"> project would make a big difference.</w:t>
      </w:r>
      <w:r w:rsidR="0036176D">
        <w:t xml:space="preserve"> </w:t>
      </w:r>
      <w:r w:rsidR="00FC4BF4">
        <w:t xml:space="preserve">Afghanistan is old news. </w:t>
      </w:r>
      <w:r w:rsidR="0036176D">
        <w:t xml:space="preserve">Fundraising/Networking Committee: Scott, Ethel, Alice. </w:t>
      </w:r>
    </w:p>
    <w:p w:rsidR="00FC4BF4" w:rsidRDefault="00FC4BF4" w:rsidP="0036176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>Frank suggests the idea of partnering with some other organization with a sympathetic mission; for example: Religions for Peace, Wounded Warriors, etc.</w:t>
      </w:r>
    </w:p>
    <w:p w:rsidR="00E90C2F" w:rsidRDefault="00E90C2F" w:rsidP="0036176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 xml:space="preserve">Suggestion to create an “honor society” of our consistent donors over 10 years. Perhaps honor them at the upcoming fundraising event. </w:t>
      </w:r>
    </w:p>
    <w:p w:rsidR="00A54641" w:rsidRPr="00C376F3" w:rsidRDefault="00A54641" w:rsidP="00A54641">
      <w:pPr>
        <w:pStyle w:val="Header"/>
        <w:tabs>
          <w:tab w:val="clear" w:pos="4320"/>
          <w:tab w:val="clear" w:pos="8640"/>
        </w:tabs>
      </w:pPr>
    </w:p>
    <w:p w:rsidR="00A54641" w:rsidRDefault="00A54641" w:rsidP="00A54641">
      <w:pPr>
        <w:pStyle w:val="Header"/>
        <w:tabs>
          <w:tab w:val="clear" w:pos="8640"/>
        </w:tabs>
      </w:pPr>
      <w:r>
        <w:rPr>
          <w:b/>
          <w:bCs/>
        </w:rPr>
        <w:t>ACTIONABLE ITEMS:</w:t>
      </w:r>
      <w:r w:rsidRPr="00C376F3">
        <w:rPr>
          <w:b/>
          <w:bCs/>
          <w:color w:val="003366"/>
        </w:rPr>
        <w:tab/>
      </w:r>
      <w:r w:rsidRPr="00C376F3">
        <w:t xml:space="preserve"> </w:t>
      </w:r>
    </w:p>
    <w:p w:rsidR="00A54641" w:rsidRDefault="00047BF3" w:rsidP="00A54641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>Office to send out list of committees created.</w:t>
      </w:r>
    </w:p>
    <w:p w:rsidR="000A5DE6" w:rsidRDefault="000A5DE6" w:rsidP="00A54641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>Scott to talk to Syd, Ethel’s CPA connection.</w:t>
      </w:r>
    </w:p>
    <w:p w:rsidR="000A5DE6" w:rsidRDefault="000A5DE6" w:rsidP="00A54641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 xml:space="preserve">Office to upload </w:t>
      </w:r>
      <w:r w:rsidR="00FC4BF4">
        <w:t xml:space="preserve">current </w:t>
      </w:r>
      <w:r>
        <w:t xml:space="preserve">by-laws to Trustee Portal. </w:t>
      </w:r>
    </w:p>
    <w:p w:rsidR="000A5DE6" w:rsidRDefault="008F5D6B" w:rsidP="00A54641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>Joanna to s</w:t>
      </w:r>
      <w:r w:rsidR="000A5DE6">
        <w:t>end logo jpg to Frank and Alice for</w:t>
      </w:r>
      <w:r w:rsidR="00FC4BF4">
        <w:t xml:space="preserve"> a</w:t>
      </w:r>
      <w:r w:rsidR="000A5DE6">
        <w:t xml:space="preserve"> Logo Pin.</w:t>
      </w:r>
    </w:p>
    <w:p w:rsidR="00B02582" w:rsidRDefault="00276FD0" w:rsidP="00A54641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>Joanna and office to create 10-y</w:t>
      </w:r>
      <w:r w:rsidR="008F5D6B">
        <w:t>ea</w:t>
      </w:r>
      <w:r>
        <w:t>r donor “honor roll”</w:t>
      </w:r>
      <w:r w:rsidR="008F5D6B">
        <w:t>.</w:t>
      </w:r>
    </w:p>
    <w:p w:rsidR="00276FD0" w:rsidRDefault="00276FD0" w:rsidP="00A54641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>Ethel to</w:t>
      </w:r>
      <w:r w:rsidR="008F5D6B">
        <w:t xml:space="preserve"> look into</w:t>
      </w:r>
      <w:r>
        <w:t xml:space="preserve"> </w:t>
      </w:r>
      <w:r w:rsidR="008F5D6B">
        <w:t>Susan Pe</w:t>
      </w:r>
      <w:r>
        <w:t>rlstein’s guest list</w:t>
      </w:r>
      <w:r w:rsidR="00CA7620">
        <w:t xml:space="preserve"> for event</w:t>
      </w:r>
      <w:r>
        <w:t xml:space="preserve">. </w:t>
      </w:r>
    </w:p>
    <w:p w:rsidR="00A54641" w:rsidRPr="00C376F3" w:rsidRDefault="00A54641" w:rsidP="00A54641">
      <w:pPr>
        <w:pStyle w:val="Header"/>
        <w:tabs>
          <w:tab w:val="clear" w:pos="4320"/>
          <w:tab w:val="clear" w:pos="8640"/>
        </w:tabs>
      </w:pPr>
    </w:p>
    <w:p w:rsidR="00A54641" w:rsidRPr="00C376F3" w:rsidRDefault="00A54641" w:rsidP="00A54641">
      <w:pPr>
        <w:pStyle w:val="Header"/>
        <w:tabs>
          <w:tab w:val="clear" w:pos="8640"/>
        </w:tabs>
        <w:rPr>
          <w:b/>
          <w:bCs/>
          <w:color w:val="003366"/>
        </w:rPr>
      </w:pPr>
      <w:r w:rsidRPr="00C376F3">
        <w:rPr>
          <w:b/>
          <w:bCs/>
        </w:rPr>
        <w:t>ADJOURN</w:t>
      </w:r>
      <w:r>
        <w:rPr>
          <w:b/>
          <w:bCs/>
        </w:rPr>
        <w:t>……………………………………………………………….………..</w:t>
      </w:r>
      <w:r w:rsidR="00047BF3">
        <w:rPr>
          <w:b/>
          <w:bCs/>
          <w:color w:val="003366"/>
        </w:rPr>
        <w:t>8:00</w:t>
      </w:r>
      <w:r w:rsidRPr="00C376F3">
        <w:rPr>
          <w:b/>
          <w:bCs/>
          <w:color w:val="003366"/>
        </w:rPr>
        <w:t xml:space="preserve"> pm</w:t>
      </w:r>
    </w:p>
    <w:p w:rsidR="00A54641" w:rsidRPr="00C376F3" w:rsidRDefault="00A54641" w:rsidP="00A54641">
      <w:pPr>
        <w:pStyle w:val="Header"/>
        <w:tabs>
          <w:tab w:val="clear" w:pos="8640"/>
        </w:tabs>
        <w:rPr>
          <w:b/>
          <w:bCs/>
          <w:color w:val="003366"/>
        </w:rPr>
      </w:pPr>
    </w:p>
    <w:p w:rsidR="00A54641" w:rsidRDefault="00A54641" w:rsidP="00A54641">
      <w:pPr>
        <w:pStyle w:val="Header"/>
        <w:tabs>
          <w:tab w:val="clear" w:pos="4320"/>
          <w:tab w:val="clear" w:pos="8640"/>
        </w:tabs>
        <w:ind w:right="436"/>
        <w:rPr>
          <w:sz w:val="20"/>
        </w:rPr>
      </w:pPr>
    </w:p>
    <w:p w:rsidR="00853DA4" w:rsidRDefault="00CA7620"/>
    <w:sectPr w:rsidR="00853DA4" w:rsidSect="00274DD1">
      <w:headerReference w:type="even" r:id="rId11"/>
      <w:headerReference w:type="default" r:id="rId12"/>
      <w:footerReference w:type="default" r:id="rId13"/>
      <w:footerReference w:type="first" r:id="rId14"/>
      <w:pgSz w:w="12240" w:h="15840" w:code="1"/>
      <w:pgMar w:top="270" w:right="990" w:bottom="1166" w:left="1267" w:header="180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7620">
      <w:r>
        <w:separator/>
      </w:r>
    </w:p>
  </w:endnote>
  <w:endnote w:type="continuationSeparator" w:id="0">
    <w:p w:rsidR="00000000" w:rsidRDefault="00CA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B6" w:rsidRDefault="00CA762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B6" w:rsidRPr="00725B19" w:rsidRDefault="008F5D6B" w:rsidP="00BF4E4A">
    <w:pPr>
      <w:pStyle w:val="Footer"/>
      <w:ind w:right="-14" w:hanging="270"/>
      <w:jc w:val="center"/>
      <w:rPr>
        <w:b/>
        <w:color w:val="006699"/>
      </w:rPr>
    </w:pPr>
    <w:r w:rsidRPr="00725B19">
      <w:rPr>
        <w:rFonts w:ascii="Arial" w:hAnsi="Arial" w:cs="Arial"/>
        <w:b/>
        <w:color w:val="006699"/>
        <w:sz w:val="18"/>
      </w:rPr>
      <w:t>Bond Stre</w:t>
    </w:r>
    <w:r>
      <w:rPr>
        <w:rFonts w:ascii="Arial" w:hAnsi="Arial" w:cs="Arial"/>
        <w:b/>
        <w:color w:val="006699"/>
        <w:sz w:val="18"/>
      </w:rPr>
      <w:t xml:space="preserve">et Theatre is a not-for-profit </w:t>
    </w:r>
    <w:r w:rsidRPr="00725B19">
      <w:rPr>
        <w:rFonts w:ascii="Arial" w:hAnsi="Arial" w:cs="Arial"/>
        <w:b/>
        <w:color w:val="006699"/>
        <w:sz w:val="18"/>
      </w:rPr>
      <w:t>501(c)(3) organization and an NGO in association with the United Nations DPI.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7620">
      <w:r>
        <w:separator/>
      </w:r>
    </w:p>
  </w:footnote>
  <w:footnote w:type="continuationSeparator" w:id="0">
    <w:p w:rsidR="00000000" w:rsidRDefault="00CA7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B6" w:rsidRDefault="008F5D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1B6" w:rsidRDefault="00CA762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B6" w:rsidRDefault="008F5D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7620">
      <w:rPr>
        <w:rStyle w:val="PageNumber"/>
        <w:noProof/>
      </w:rPr>
      <w:t>2</w:t>
    </w:r>
    <w:r>
      <w:rPr>
        <w:rStyle w:val="PageNumber"/>
      </w:rPr>
      <w:fldChar w:fldCharType="end"/>
    </w:r>
  </w:p>
  <w:p w:rsidR="003401B6" w:rsidRDefault="00CA7620">
    <w:pPr>
      <w:pStyle w:val="Header"/>
      <w:ind w:right="360"/>
    </w:pPr>
  </w:p>
  <w:p w:rsidR="003401B6" w:rsidRDefault="008F5D6B">
    <w:pPr>
      <w:pStyle w:val="Header"/>
      <w:ind w:right="360"/>
      <w:jc w:val="right"/>
      <w:rPr>
        <w:b/>
        <w:bCs/>
        <w:sz w:val="18"/>
      </w:rPr>
    </w:pPr>
    <w:r>
      <w:rPr>
        <w:b/>
        <w:bCs/>
        <w:sz w:val="18"/>
      </w:rPr>
      <w:t xml:space="preserve">Bond Street Theatre </w:t>
    </w:r>
  </w:p>
  <w:p w:rsidR="003401B6" w:rsidRDefault="00CA7620">
    <w:pPr>
      <w:pStyle w:val="Header"/>
      <w:ind w:right="360"/>
      <w:jc w:val="right"/>
      <w:rPr>
        <w:b/>
        <w:bCs/>
        <w:sz w:val="18"/>
      </w:rPr>
    </w:pPr>
  </w:p>
  <w:p w:rsidR="003401B6" w:rsidRDefault="00CA7620">
    <w:pPr>
      <w:pStyle w:val="Header"/>
      <w:ind w:right="360"/>
      <w:jc w:val="right"/>
      <w:rPr>
        <w:b/>
        <w:b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D83"/>
    <w:multiLevelType w:val="hybridMultilevel"/>
    <w:tmpl w:val="32CC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02DDF"/>
    <w:multiLevelType w:val="hybridMultilevel"/>
    <w:tmpl w:val="FCC8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224EB"/>
    <w:multiLevelType w:val="hybridMultilevel"/>
    <w:tmpl w:val="1B109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3678A"/>
    <w:multiLevelType w:val="hybridMultilevel"/>
    <w:tmpl w:val="E5022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F24F4"/>
    <w:multiLevelType w:val="hybridMultilevel"/>
    <w:tmpl w:val="B1B0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22ED7"/>
    <w:multiLevelType w:val="hybridMultilevel"/>
    <w:tmpl w:val="4A8E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A5A49"/>
    <w:multiLevelType w:val="hybridMultilevel"/>
    <w:tmpl w:val="B22C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E74C7"/>
    <w:multiLevelType w:val="hybridMultilevel"/>
    <w:tmpl w:val="A8AEB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A104FF"/>
    <w:multiLevelType w:val="hybridMultilevel"/>
    <w:tmpl w:val="27FC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41"/>
    <w:rsid w:val="00047BF3"/>
    <w:rsid w:val="000A5DE6"/>
    <w:rsid w:val="000C62DC"/>
    <w:rsid w:val="001733BA"/>
    <w:rsid w:val="00274DD1"/>
    <w:rsid w:val="00276FD0"/>
    <w:rsid w:val="002C7272"/>
    <w:rsid w:val="002F4443"/>
    <w:rsid w:val="0036176D"/>
    <w:rsid w:val="003B6728"/>
    <w:rsid w:val="00582F45"/>
    <w:rsid w:val="005B438F"/>
    <w:rsid w:val="008A5EA6"/>
    <w:rsid w:val="008B797E"/>
    <w:rsid w:val="008F5D6B"/>
    <w:rsid w:val="00A2231C"/>
    <w:rsid w:val="00A54641"/>
    <w:rsid w:val="00B02582"/>
    <w:rsid w:val="00B06D25"/>
    <w:rsid w:val="00CA7620"/>
    <w:rsid w:val="00E90C2F"/>
    <w:rsid w:val="00EC53B0"/>
    <w:rsid w:val="00FC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54641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A546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546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A546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5464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A54641"/>
  </w:style>
  <w:style w:type="paragraph" w:styleId="HTMLPreformatted">
    <w:name w:val="HTML Preformatted"/>
    <w:basedOn w:val="Normal"/>
    <w:link w:val="HTMLPreformattedChar"/>
    <w:semiHidden/>
    <w:rsid w:val="00A54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54641"/>
    <w:rPr>
      <w:rFonts w:ascii="Arial Unicode MS" w:eastAsia="Arial Unicode MS" w:hAnsi="Arial Unicode MS" w:cs="Arial Unicode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A546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54641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A546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546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A546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5464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A54641"/>
  </w:style>
  <w:style w:type="paragraph" w:styleId="HTMLPreformatted">
    <w:name w:val="HTML Preformatted"/>
    <w:basedOn w:val="Normal"/>
    <w:link w:val="HTMLPreformattedChar"/>
    <w:semiHidden/>
    <w:rsid w:val="00A54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54641"/>
    <w:rPr>
      <w:rFonts w:ascii="Arial Unicode MS" w:eastAsia="Arial Unicode MS" w:hAnsi="Arial Unicode MS" w:cs="Arial Unicode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A546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ndst.or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ondst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Ilanna</dc:creator>
  <cp:lastModifiedBy>BondSt</cp:lastModifiedBy>
  <cp:revision>11</cp:revision>
  <dcterms:created xsi:type="dcterms:W3CDTF">2015-10-21T16:30:00Z</dcterms:created>
  <dcterms:modified xsi:type="dcterms:W3CDTF">2015-10-21T20:33:00Z</dcterms:modified>
</cp:coreProperties>
</file>